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right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</w:rPr>
        <w:t>Załącznik nr 2 - Opis przedmiotu zamówienia</w:t>
      </w:r>
    </w:p>
    <w:p w14:paraId="00000002" w14:textId="302C534D" w:rsidR="001804D5" w:rsidRDefault="004626E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Znak Postępowania: </w:t>
      </w:r>
      <w:r w:rsidRPr="004626E3">
        <w:rPr>
          <w:rFonts w:ascii="Times New Roman" w:eastAsia="Times New Roman" w:hAnsi="Times New Roman" w:cs="Times New Roman"/>
          <w:b/>
          <w:bCs/>
          <w:color w:val="000000"/>
        </w:rPr>
        <w:t>P86/01/2025</w:t>
      </w:r>
    </w:p>
    <w:p w14:paraId="0FA613AB" w14:textId="77777777" w:rsidR="004626E3" w:rsidRDefault="004626E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0000003" w14:textId="2F848305" w:rsidR="001804D5" w:rsidRDefault="000E429E" w:rsidP="004626E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OPIS PRZEDMIOTU ZAMÓWIENIA</w:t>
      </w:r>
    </w:p>
    <w:p w14:paraId="00000004" w14:textId="77777777" w:rsidR="001804D5" w:rsidRDefault="001804D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0000005" w14:textId="29C57ED5" w:rsidR="001804D5" w:rsidRDefault="004626E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Zamawiający: </w:t>
      </w:r>
      <w:r w:rsidR="000E429E">
        <w:rPr>
          <w:rFonts w:ascii="Times New Roman" w:eastAsia="Times New Roman" w:hAnsi="Times New Roman" w:cs="Times New Roman"/>
          <w:b/>
          <w:bCs/>
          <w:color w:val="000000"/>
        </w:rPr>
        <w:t>Przedszkol</w:t>
      </w:r>
      <w:r>
        <w:rPr>
          <w:rFonts w:ascii="Times New Roman" w:eastAsia="Times New Roman" w:hAnsi="Times New Roman" w:cs="Times New Roman"/>
          <w:b/>
          <w:bCs/>
          <w:color w:val="000000"/>
        </w:rPr>
        <w:t>e</w:t>
      </w:r>
      <w:r w:rsidR="000E429E">
        <w:rPr>
          <w:rFonts w:ascii="Times New Roman" w:eastAsia="Times New Roman" w:hAnsi="Times New Roman" w:cs="Times New Roman"/>
          <w:b/>
          <w:bCs/>
          <w:color w:val="000000"/>
        </w:rPr>
        <w:t xml:space="preserve"> z Oddziałami Integracyjnymi nr 86, ul. Krupnicza 3, 04-719 Warszawa.</w:t>
      </w:r>
    </w:p>
    <w:p w14:paraId="00000006" w14:textId="77777777" w:rsidR="001804D5" w:rsidRDefault="001804D5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07" w14:textId="77777777" w:rsidR="001804D5" w:rsidRDefault="000E429E">
      <w:pPr>
        <w:spacing w:after="0" w:line="276" w:lineRule="auto"/>
        <w:ind w:left="360" w:hanging="36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I.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b/>
          <w:bCs/>
        </w:rPr>
        <w:t xml:space="preserve">Przedmiotem zamówienia jest przygotowywanie czterech posiłków dziennie tj. śniadania, II śniadania, obiadu składającego się z zupy, drugiego dania i kompotu, podwieczorku - z uwzględnieniem diet specjalnych, a także dostarczanie posiłków w naczyniach własnych Wykonawcy do  Przedszkola z Oddziałami Integracyjnymi nr 86 ul. Krupnicza 3, 04-719 Warszawa. </w:t>
      </w:r>
    </w:p>
    <w:p w14:paraId="00000008" w14:textId="77777777" w:rsidR="001804D5" w:rsidRDefault="001804D5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09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Posiłki należy przygotować zgodnie z zaleceniami i normami żywienia Instytutu Żywności i Żywienia oraz Rozporządzenia Ministra Zdrowia z dnia 26 lipca 2016 r. w sprawie grup środków spożywczych przeznaczonych do sprzedaży dzieciom i młodzieży w jednostkach systemu oświaty oraz wymagań, jakie muszą spełniać środki spożywcze stosowane w ramach żywienia zbiorowego dzieci i młodzieży w tych jednostkach (Dz.U. 2016 r., poz. 1154), zwanego dalej Rozporządzeniem Ministra Zdrowia z dnia 26 lipca 2016r. </w:t>
      </w:r>
      <w:r>
        <w:rPr>
          <w:rFonts w:ascii="Times New Roman" w:eastAsia="Times New Roman" w:hAnsi="Times New Roman" w:cs="Times New Roman"/>
          <w:b/>
          <w:bCs/>
          <w:color w:val="000000"/>
        </w:rPr>
        <w:t>W przypadku zmiany wyżej wymienionego rozporządzenia w trakcie trwania umowy wykonawca zobowiązany jest do dostosowania przygotowywanych  posiłków do wytycznych i zaleceń zawartych w wprowadzonym rozporządzeniu od dnia jego obowiązywania.</w:t>
      </w:r>
    </w:p>
    <w:p w14:paraId="0000000A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Środki spożywcze stosowane w ramach żywienia zbiorowego należy dobierać w taki sposób, aby pokryć zapotrzebowanie na energię i składniki odżywcze grupy wiekowej wymienionej w punkcie 1. </w:t>
      </w:r>
    </w:p>
    <w:p w14:paraId="0000000B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Posiłki powinny być przygotowywane z surowców wysokiej, jakości, świeżych, naturalnych, bez środków sztucznie konserwujących, sztucznie barwiących, sztucznie aromatyzowanych  zgodnie z (p. pkt. 1).</w:t>
      </w:r>
    </w:p>
    <w:p w14:paraId="0000000C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Przez diety specjalne należy rozumieć diety opracowane dla dzieci wg indywidualnych zaleceń lekarskich, np.  z alergiami pokarmowymi: dietę bezmleczną, bezglutenową, cukrzycową,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bezjajeczną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ubogofruktozową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wegetariańską oraz eliminacyjną tj. z wykluczeniem jednego lub kilku produktów, z zastosowaniem prawidłowych zamienników. Diety specjalne to także inne diety potwierdzone zaświadczeniem lekarza specjalisty - ze względu na indywidualne schorzenia dziecka. </w:t>
      </w:r>
    </w:p>
    <w:p w14:paraId="0000000D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Zamawiający zastrzega sobie prawo do zamówienia posiłków dla wyodrębnionej grupy dzieci  wymagających diety specjalnej w tej samej cenie. Zamawiający przedstawi wykonawcy ilość dzieci wymagających posiłków z dietą specjalna w dniu podpisania umowy z zastrzeżeniem prawa do modyfikacji listy w trakcie trwania umowy. Zgłoszenie dodatkowej odrębnej diety będzie następowało najpóźniej w dniu poprzedzającym dzień zamawiania posiłków.   </w:t>
      </w:r>
    </w:p>
    <w:p w14:paraId="0000000E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Zamówienie obejmuje posiłek specjalny oraz okolicznościowy przygotowywany na życzenie Zamawiającego jako posiłek dodatkowy w miejscu śniadania lub podwieczorku.</w:t>
      </w:r>
    </w:p>
    <w:p w14:paraId="0000000F" w14:textId="77777777" w:rsidR="001804D5" w:rsidRDefault="000E429E">
      <w:pPr>
        <w:spacing w:line="276" w:lineRule="auto"/>
        <w:ind w:left="709" w:hanging="34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a) Posiłek specjalny raz w tygodniu - śniadanie w formie „szwedzkiego stołu” tj. dostarczenie składników posiłku do samodzielnego przygotowania przez dzieci. Rodzaj i forma dania specjalnego musi być zaakceptowana przez Zamawiającego.</w:t>
      </w:r>
    </w:p>
    <w:p w14:paraId="00000010" w14:textId="77777777" w:rsidR="001804D5" w:rsidRDefault="000E429E">
      <w:pPr>
        <w:spacing w:line="276" w:lineRule="auto"/>
        <w:ind w:left="709" w:hanging="34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b) Posiłek okolicznościowy - związany z tematem podanego święta np. dzień dyni, dzień przedszkolaka, </w:t>
      </w:r>
      <w:r>
        <w:rPr>
          <w:rFonts w:ascii="Times New Roman" w:eastAsia="Times New Roman" w:hAnsi="Times New Roman" w:cs="Times New Roman"/>
          <w:b/>
          <w:bCs/>
        </w:rPr>
        <w:t>jubileusze przedszkolne</w:t>
      </w:r>
      <w:r>
        <w:rPr>
          <w:rFonts w:ascii="Times New Roman" w:eastAsia="Times New Roman" w:hAnsi="Times New Roman" w:cs="Times New Roman"/>
        </w:rPr>
        <w:t xml:space="preserve"> itp. Rodzaj i forma dania specjalnego musi być zaakceptowana przez Zamawiającego.</w:t>
      </w:r>
    </w:p>
    <w:p w14:paraId="00000011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Wykonawca powinien dostarczać posiłki zgodnie z harmonogramem dostaw posiłków tj.:</w:t>
      </w:r>
    </w:p>
    <w:p w14:paraId="00000012" w14:textId="77777777" w:rsidR="001804D5" w:rsidRDefault="000E42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śniadanie i II śniadanie do godz. 7:45;</w:t>
      </w:r>
    </w:p>
    <w:p w14:paraId="00000013" w14:textId="77777777" w:rsidR="001804D5" w:rsidRDefault="000E42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obiad i podwieczorek do godz. 11:45.</w:t>
      </w:r>
    </w:p>
    <w:p w14:paraId="00000014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 wyjątkowej sytuacji związanej ze zmianą organizacji dnia pracy przedszkola, dostawa posiłków może odbyć się o innej godzinie niż ustalona powyżej – po wcześniejszym uzgodnieniu z Wykonawcą.</w:t>
      </w:r>
    </w:p>
    <w:p w14:paraId="00000015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Rzeczywista ilość zamawianych posiłków zgłaszana będzie do Wykonawcy dnia poprzedniego  do godz. 16:30 lub w dniu nieobecności dzieci do godziny 7:15.</w:t>
      </w:r>
    </w:p>
    <w:p w14:paraId="00000016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Zamawiający określa wielkość przedmiotu zamówienia w okresie trwania umowy tj. </w:t>
      </w: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od 02.01.2026 r. </w:t>
      </w:r>
      <w:r>
        <w:rPr>
          <w:rFonts w:ascii="Times New Roman" w:eastAsia="Times New Roman" w:hAnsi="Times New Roman" w:cs="Times New Roman"/>
          <w:color w:val="000000"/>
        </w:rPr>
        <w:t>do</w:t>
      </w: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31.12.2026 r. </w:t>
      </w:r>
      <w:r>
        <w:rPr>
          <w:rFonts w:ascii="Times New Roman" w:eastAsia="Times New Roman" w:hAnsi="Times New Roman" w:cs="Times New Roman"/>
          <w:color w:val="000000"/>
        </w:rPr>
        <w:t>w dni robocze tj. od poniedziałku do piątku z wyłączeniem miesięcy lipiec i sierpień z zastrzeżeniem dyżuru wakacyjnego trwającego od dwu- do  czterech tygodni, o którym Wykonawca zostanie poinformowany z 1-miesięcznym wyprzedzeniem.</w:t>
      </w:r>
    </w:p>
    <w:p w14:paraId="00000017" w14:textId="77777777" w:rsidR="001804D5" w:rsidRDefault="000E429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Wykonawca zobowiązany jest do przygotowania posiłków o najwyższym standardzie, zgodnie </w:t>
      </w:r>
      <w:r>
        <w:rPr>
          <w:rFonts w:ascii="Times New Roman" w:eastAsia="Times New Roman" w:hAnsi="Times New Roman" w:cs="Times New Roman"/>
          <w:b/>
          <w:bCs/>
          <w:color w:val="000000"/>
        </w:rPr>
        <w:t>z wytycznymi zawartymi w rozporządzeniu cytowanym w punkcie 1. OPZ</w:t>
      </w:r>
      <w:r>
        <w:rPr>
          <w:rFonts w:ascii="Times New Roman" w:eastAsia="Times New Roman" w:hAnsi="Times New Roman" w:cs="Times New Roman"/>
          <w:color w:val="000000"/>
        </w:rPr>
        <w:t xml:space="preserve"> na bazie produktów najwyższej jakości i zgodnie z bezpieczeństwem oraz z normami HACCP. Zamawiający zastrzega sobie możliwość nieodebrania posiłków w przypadku, gdy są niezgodne z </w:t>
      </w:r>
      <w:r>
        <w:rPr>
          <w:rFonts w:ascii="Times New Roman" w:eastAsia="Times New Roman" w:hAnsi="Times New Roman" w:cs="Times New Roman"/>
        </w:rPr>
        <w:t>warunkami zamówienia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14:paraId="00000018" w14:textId="77777777" w:rsidR="001804D5" w:rsidRDefault="000E429E">
      <w:pPr>
        <w:spacing w:line="276" w:lineRule="auto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II. Wykonawca zobowiązany jest do: </w:t>
      </w:r>
    </w:p>
    <w:p w14:paraId="00000019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Dostarczania posiłków własnym środkiem transportu, przystosowanym do przewozu żywności, spełniającym wymogi sanitarno-epidemiologiczne i HACCP. Transport posiłków powinien odbywać się w termosach zapewniających właściwą ochronę i temperaturę oraz jakość przewożonych potraw. Koszty transportu należy ująć w kalkulacji ceny oferty.</w:t>
      </w:r>
    </w:p>
    <w:p w14:paraId="0000001A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Posiłki dostarczane będą do siedziby Zamawiającego w pojemnikach termoizolacyjnych spełniających wymagania sanitarne, gwarantujące dostarczenie posiłków o odpowiedniej temperaturze. Temperatura posiłków gorących to 63 st. C dla mięsa i ryb, 74 st. C dla zup, potraw mięsno warzywnych, mącznych i gotowanych warzyw, 80 st. C dla gorących napoi. </w:t>
      </w:r>
      <w:r>
        <w:rPr>
          <w:rFonts w:ascii="Times New Roman" w:eastAsia="Times New Roman" w:hAnsi="Times New Roman" w:cs="Times New Roman"/>
          <w:b/>
          <w:bCs/>
          <w:color w:val="000000"/>
        </w:rPr>
        <w:t>Poszczególne diety muszą być zapakowane w oddzielne pojemniki i odpowiednio podpisane.</w:t>
      </w:r>
    </w:p>
    <w:p w14:paraId="0000001B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Stosowane przez Wykonawcę pojemniki i opakowania poszczególnych diet musza być zgodne z Zarządzeniem Nr 886/2019 Prezydenta m. St. Warszawy z dnia 28 maja 2019 roku w sprawie zakazu stosowania przedmiotów jednorazowego użytku wykonanych z tworzyw sztucznych. </w:t>
      </w:r>
    </w:p>
    <w:p w14:paraId="0000001C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Wykonawca zobowiązany jest do usunięcia nieprawidłowości w dostawie polegającej na rozbieżności pomiędzy dostarczonymi posiłkami, a zatwierdzonym jadłospisem w ciągu 30 minut ponad przyjęty harmonogram dostaw posiłków. </w:t>
      </w:r>
    </w:p>
    <w:p w14:paraId="0000001D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Posiadania aktualnych badań lekarskich, niezbędnych przy wykonywaniu czynności polegających na kontakcie z żywnością dla osób, które będą uczestniczyły w wykonywaniu zamówienia.</w:t>
      </w:r>
    </w:p>
    <w:p w14:paraId="0000001E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Zapewnienia różnorodności posiłków z zachowaniem norm kaloryczności według zasad racjonalnego żywienia dzieci, zgodnie z ww. Rozporządzeniem Ministra Zdrowia z dnia 26 lipca 2016 r. </w:t>
      </w: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przy czym łącznie wszystkie posiłki powinny dostarczać 75% całodziennego zapotrzebowania energetycznego w ujęciu dekadowym, zgodnie z obowiązującymi normami żywienia dla danej grupy wiekowej. 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 w14:paraId="0000001F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Przygotowywania jadłospisów, które będą opierały się na wykorzystaniu sezonowości występowania produktów oraz jeżeli to możliwe, będą wykorzystywać produkty pochodzenia lokalnego. Zamawiający zastrzega prawo do dokonywania badań sprawdzających kaloryczność i wagę posiłków. W przypadku stwierdzenia, że posiłek nie spełnia parametrów określonych w zamówieniu, kosztami badania Zamawiający obciąży Wykonawcę. Zamawiający zastrzega prawo bieżącej kontroli w zakresie przestrzegania przez Wykonawcę przepisów dotyczących technologii produkcji i jakości wykonywanych usług.</w:t>
      </w:r>
    </w:p>
    <w:p w14:paraId="00000020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Dostarczania drogą e-mail dekadowego jadłospisu na co najmniej 10 dni przed dniem jego wprowadzenia z podaniem składników użytych do przygotowania posiłku, alergenów, kaloryczności i gramatury - do wiadomości Zamawiającego.</w:t>
      </w:r>
    </w:p>
    <w:p w14:paraId="00000021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Do jadłospisu złożonego Zamawiającemu zgodnie z pkt. II pkt. 6), Zamawiający, w terminie 2 dni roboczych od jego otrzymania, zgłasza zastrzeżenia albo zatwierdza jadłospis bez zastrzeżeń. W przypadku zgłoszenia zastrzeżeń do jadłospisu z uwagi na jego niezgodność z postanowieniami</w:t>
      </w:r>
      <w:r>
        <w:rPr>
          <w:rFonts w:ascii="Times New Roman" w:eastAsia="Times New Roman" w:hAnsi="Times New Roman" w:cs="Times New Roman"/>
        </w:rPr>
        <w:t xml:space="preserve"> dokumentacji</w:t>
      </w:r>
      <w:r>
        <w:rPr>
          <w:rFonts w:ascii="Times New Roman" w:eastAsia="Times New Roman" w:hAnsi="Times New Roman" w:cs="Times New Roman"/>
          <w:color w:val="000000"/>
        </w:rPr>
        <w:t>, Wykonawca na wezwanie Zamawiającego zobowiązany będzie do poprawienia jadłospisu zgodnie z uwagami Zamawiającego oraz przesłanie na adres email poprawionego jadłospisu w terminie 3 dni przed jego wprowadzeniem.</w:t>
      </w:r>
    </w:p>
    <w:p w14:paraId="00000022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Wykonawca nie może wprowadzać żadnych zmian do jadłospisu bez zgody Zamawiającego.</w:t>
      </w:r>
    </w:p>
    <w:p w14:paraId="00000023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Dostarczane posiłki muszą być jednakowe pod względem ilościowym i jakościowym (tego samego asortymentu) w danym dniu.</w:t>
      </w:r>
    </w:p>
    <w:p w14:paraId="00000024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Wykonawca zobowiązany jest do odbioru pojemników i odpadów pokonsumpcyjnych niezależnie od ich ilości. Pojemniki winne być zabierane w dniu dostawy w godzinach od 14:30-15:00. Wykonawca zapewni mycie i dezynfekcję we własnych pomieszczeniach termosów i opakowań,  w których będą dostarczane posiłki, zgodnie z zasadami i przepisami sanitarnymi i mikrobiologicznymi oraz normami HACCP. </w:t>
      </w:r>
    </w:p>
    <w:p w14:paraId="00000025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Wykonawca jest gotowy do realizowania przedmiotu zamówienia w przypadku zakłócenia procesu technologicznego (z przyczyn niezależnych, braku energii elektrycznej, braku wody itp.) wytwarzanych posiłków i wówczas Wykonawca zobowiązany jest przedstawić alternatywną propozycję dostarczanych posiłków np. suchy prowiant.</w:t>
      </w:r>
    </w:p>
    <w:p w14:paraId="00000026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 sytuacjach szczególnych (np. zorganizowane wyjazdy dzieci), Zamawiający ma prawo zgłosić Wykonawcy inny sposób przygotowania posiłków np. suchy prowiant, a Wykonawca jest zobowiązany do ich realizacji, po uzgodnieniu z Zamawiającym terminu i sposobu wykonania wymaganych dostaw.</w:t>
      </w:r>
    </w:p>
    <w:p w14:paraId="00000027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Wykonawca zobowiązany jest do wyznaczenia stałego przedstawiciela odpowiedzialnego za kontakt z Zamawiającym.</w:t>
      </w:r>
    </w:p>
    <w:p w14:paraId="00000028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Zamawiający zastrzega sobie prawo bieżącej kontroli przez osoby wyznaczone przez Dyrektora Przedszkola w zakresie realizacji przedmiotu zamówienia i zgodności przestrzegania zasad wytyczonych przez Państwowy Zakład Higieny oraz Przedstawicieli Stacji Sanitarno- Epidemiologicznej, a także stanu higienicznego samochodu.</w:t>
      </w:r>
    </w:p>
    <w:p w14:paraId="00000029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Zamawiający będzie prowadził następujące rejestry:</w:t>
      </w:r>
    </w:p>
    <w:p w14:paraId="0000002A" w14:textId="77777777" w:rsidR="001804D5" w:rsidRDefault="000E42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217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Rejestr Kontroli Temperatur Posiłków - rejestr przestrzegania  norm jakościowych posiłków pod względem temperatury (zgodnie z normami HACCP),</w:t>
      </w:r>
    </w:p>
    <w:p w14:paraId="0000002B" w14:textId="77777777" w:rsidR="001804D5" w:rsidRDefault="000E42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217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Rejestr Dostaw Gotowych Posiłków Przywożonych do Przedszkola przez Wykonawcę - rejestr przestrzegania:</w:t>
      </w:r>
    </w:p>
    <w:p w14:paraId="0000002C" w14:textId="77777777" w:rsidR="001804D5" w:rsidRDefault="000E429E">
      <w:pPr>
        <w:numPr>
          <w:ilvl w:val="0"/>
          <w:numId w:val="10"/>
        </w:num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terminowości dostaw (maksymalne opóźnienie Zamawiający ustala na 30 minut),</w:t>
      </w:r>
    </w:p>
    <w:p w14:paraId="0000002D" w14:textId="77777777" w:rsidR="001804D5" w:rsidRDefault="000E429E">
      <w:pPr>
        <w:numPr>
          <w:ilvl w:val="0"/>
          <w:numId w:val="10"/>
        </w:num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norm jakościowych posiłków pod względem  gramatury (zgodnie z normami HACCP),</w:t>
      </w:r>
    </w:p>
    <w:p w14:paraId="0000002E" w14:textId="77777777" w:rsidR="001804D5" w:rsidRDefault="000E429E">
      <w:pPr>
        <w:numPr>
          <w:ilvl w:val="0"/>
          <w:numId w:val="10"/>
        </w:num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zgodności posiłków z ustalonym  i zaakceptowanym przez upoważnione osoby  jadłospisem, </w:t>
      </w:r>
    </w:p>
    <w:p w14:paraId="0000002F" w14:textId="77777777" w:rsidR="001804D5" w:rsidRDefault="000E429E">
      <w:pPr>
        <w:numPr>
          <w:ilvl w:val="0"/>
          <w:numId w:val="10"/>
        </w:num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czystości, przepisów BHP. </w:t>
      </w:r>
    </w:p>
    <w:p w14:paraId="00000030" w14:textId="77777777" w:rsidR="001804D5" w:rsidRDefault="000E429E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Wpis do każdego z rejestrów potwierdzony będzie podpisami dwóch pracowników placówki upoważnionych przez dyrektora. Każdy rejestr będzie udostępniany Wykonawcy na żądanie.</w:t>
      </w:r>
    </w:p>
    <w:p w14:paraId="00000031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Wykonawca zobowiązany jest do pobierania i przechowywania próbek żywnościowych w ilości i w sposób określony w Ustawie z dnia 25 sierpnia 2006 r. o bezpieczeństwie żywności i żywienia (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t.j</w:t>
      </w:r>
      <w:proofErr w:type="spellEnd"/>
      <w:r>
        <w:rPr>
          <w:rFonts w:ascii="Times New Roman" w:eastAsia="Times New Roman" w:hAnsi="Times New Roman" w:cs="Times New Roman"/>
          <w:color w:val="000000"/>
        </w:rPr>
        <w:t>. Dz.U. z 2023 r. poz. 1448).</w:t>
      </w:r>
    </w:p>
    <w:p w14:paraId="00000032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Obowiązkiem Wykonawcy jest przechowywanie próbek pokarmowych ze wszystkich przygotowanych i dostarczonych posiłków z oznaczeniem daty, godziny pobrania, zawartości  próbki pokarmowej z podpisem osoby odpowiedzialnej za pobieranie próbek, a na każde żądanie Zamawiającego, przedstawiać wyniki badania mikrobiologicznego żywności.</w:t>
      </w:r>
    </w:p>
    <w:p w14:paraId="00000033" w14:textId="77777777" w:rsidR="001804D5" w:rsidRDefault="000E42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 przypadku wystąpienia zatruć spowodowanych złą jakością posiłków Wykonawca zobowiązany jest pokryć wszelkie koszty dotyczące leczenia i przeprowadzenia wszelkich koniecznych zabiegów sanitarnych, w tym dezynfekcji i dezaktywacji oraz do wypłaty wszelkich roszczeń odszkodowawczych będących wynikiem zatrucia, kierowanych od poszkodowanych.</w:t>
      </w:r>
    </w:p>
    <w:p w14:paraId="00000034" w14:textId="77777777" w:rsidR="001804D5" w:rsidRDefault="001804D5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00000035" w14:textId="77777777" w:rsidR="001804D5" w:rsidRDefault="000E429E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III. Posiłki muszą spełniać następujące warunki:</w:t>
      </w:r>
    </w:p>
    <w:p w14:paraId="00000036" w14:textId="77777777" w:rsidR="001804D5" w:rsidRDefault="000E42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Śniadanie </w:t>
      </w:r>
    </w:p>
    <w:p w14:paraId="00000037" w14:textId="77777777" w:rsidR="001804D5" w:rsidRDefault="000E429E">
      <w:pPr>
        <w:numPr>
          <w:ilvl w:val="0"/>
          <w:numId w:val="4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różne zupy mleczne i potrawy mleczne - (płatki kukurydziane, ryżowe, owsianka, jaglanka, kasza manna itp.  – jeśli słodzone to tylko miodem naturalnym z dodatkiem świeżych lub suszonych owoców, orzechów i pestek),  </w:t>
      </w:r>
    </w:p>
    <w:p w14:paraId="00000038" w14:textId="77777777" w:rsidR="001804D5" w:rsidRDefault="000E429E">
      <w:pPr>
        <w:numPr>
          <w:ilvl w:val="0"/>
          <w:numId w:val="4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kanapka  - (nie mniej niż 150g) pieczywo razowe, wieloziarniste, pszenne z dodatkiem, w zależności od składu obiadu w danym dniu, takim jak: jajko, jajecznica, omlet, ser biały, twarożek, ser żółty, pasty warzywne, jajeczne i rybne, wędlina wysokiej jakości: wieprzowa lub drobiowa, kiełbaski na gorąco, zielenina, porcja warzyw/owoców tj.: sałata, pomidor, ogórek świeży lub kiszony, rzodkiewki, papryka itp. (min. 20 g na dziecko).</w:t>
      </w:r>
    </w:p>
    <w:p w14:paraId="00000039" w14:textId="77777777" w:rsidR="001804D5" w:rsidRDefault="000E429E">
      <w:pPr>
        <w:numPr>
          <w:ilvl w:val="0"/>
          <w:numId w:val="4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w przypadku śniadania nie zawierającego zupy mlecznej, dziecko powinno otrzymać napój mleczny,</w:t>
      </w:r>
    </w:p>
    <w:p w14:paraId="0000003A" w14:textId="77777777" w:rsidR="001804D5" w:rsidRDefault="000E429E">
      <w:pPr>
        <w:numPr>
          <w:ilvl w:val="0"/>
          <w:numId w:val="4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herbata owocowa, herbata zwykła z cytryną – 200ml (słodzone miodem naturalnym), mleko, kakao, napoje mleczne typu maślanka, kefir, jogurt.</w:t>
      </w:r>
    </w:p>
    <w:p w14:paraId="0000003B" w14:textId="77777777" w:rsidR="001804D5" w:rsidRDefault="001804D5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3C" w14:textId="77777777" w:rsidR="001804D5" w:rsidRDefault="000E42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II Śniadanie </w:t>
      </w:r>
    </w:p>
    <w:p w14:paraId="0000003D" w14:textId="77777777" w:rsidR="001804D5" w:rsidRDefault="000E429E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owoc sezonowy np.: maliny, truskawki, borówki, kiwi, wiśnia, jabłko, gruszka, cytrusy i in. - podawane w całości min. 100 g.</w:t>
      </w:r>
    </w:p>
    <w:p w14:paraId="0000003E" w14:textId="77777777" w:rsidR="001804D5" w:rsidRDefault="001804D5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</w:rPr>
      </w:pPr>
    </w:p>
    <w:p w14:paraId="0000003F" w14:textId="77777777" w:rsidR="001804D5" w:rsidRDefault="000E42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Obiad</w:t>
      </w:r>
    </w:p>
    <w:p w14:paraId="00000040" w14:textId="77777777" w:rsidR="001804D5" w:rsidRDefault="000E42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Zupa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 w14:paraId="00000041" w14:textId="77777777" w:rsidR="001804D5" w:rsidRDefault="000E429E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należy przygotować na wywarach jarskich (warzywnych) lub mięsnych z dodatkiem głównego składnika. Podprawianie zup niskotłuszczową śmietaną lub mlekiem albo masłem, bez zaprawiania mąką lub zasmażką,</w:t>
      </w:r>
    </w:p>
    <w:p w14:paraId="00000042" w14:textId="77777777" w:rsidR="001804D5" w:rsidRDefault="000E429E">
      <w:pPr>
        <w:spacing w:after="0" w:line="276" w:lineRule="auto"/>
        <w:ind w:left="1134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•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b/>
          <w:bCs/>
        </w:rPr>
        <w:t>Drugie danie</w:t>
      </w:r>
      <w:r>
        <w:rPr>
          <w:rFonts w:ascii="Times New Roman" w:eastAsia="Times New Roman" w:hAnsi="Times New Roman" w:cs="Times New Roman"/>
        </w:rPr>
        <w:t xml:space="preserve"> </w:t>
      </w:r>
    </w:p>
    <w:p w14:paraId="00000043" w14:textId="77777777" w:rsidR="001804D5" w:rsidRDefault="000E429E">
      <w:pPr>
        <w:numPr>
          <w:ilvl w:val="0"/>
          <w:numId w:val="5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posiłek mięsny: udo z kurczaka, kotlet mielony (karczek, filet z kurczaka, indyka, szynka b/k), kotlety schabowe (schab, filet z indyka),</w:t>
      </w:r>
      <w:r>
        <w:rPr>
          <w:rFonts w:ascii="Times New Roman" w:eastAsia="Times New Roman" w:hAnsi="Times New Roman" w:cs="Times New Roman"/>
          <w:u w:val="single"/>
        </w:rPr>
        <w:t xml:space="preserve"> </w:t>
      </w:r>
      <w:r>
        <w:rPr>
          <w:rFonts w:ascii="Times New Roman" w:eastAsia="Times New Roman" w:hAnsi="Times New Roman" w:cs="Times New Roman"/>
        </w:rPr>
        <w:t>bitki wołowe</w:t>
      </w:r>
      <w:r>
        <w:rPr>
          <w:rFonts w:ascii="Times New Roman" w:eastAsia="Times New Roman" w:hAnsi="Times New Roman" w:cs="Times New Roman"/>
          <w:u w:val="single"/>
        </w:rPr>
        <w:t>,</w:t>
      </w:r>
      <w:r>
        <w:rPr>
          <w:rFonts w:ascii="Times New Roman" w:eastAsia="Times New Roman" w:hAnsi="Times New Roman" w:cs="Times New Roman"/>
        </w:rPr>
        <w:t xml:space="preserve"> gulasz, szaszłyki drobiowe, lub</w:t>
      </w:r>
    </w:p>
    <w:p w14:paraId="00000044" w14:textId="77777777" w:rsidR="001804D5" w:rsidRDefault="000E429E">
      <w:pPr>
        <w:numPr>
          <w:ilvl w:val="0"/>
          <w:numId w:val="5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ryby (filet) musi występować przynamniej 2 razy w dekadzie: wyłącznie ryby z gatunków dopuszczonych do żywienia dzieci, lub</w:t>
      </w:r>
    </w:p>
    <w:p w14:paraId="00000045" w14:textId="77777777" w:rsidR="001804D5" w:rsidRDefault="000E429E">
      <w:pPr>
        <w:numPr>
          <w:ilvl w:val="0"/>
          <w:numId w:val="5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posiłku bezmięsnego: pierogi, naleśniki, placuszki, kluski na parze, kopytka, risotto, leczo itp. </w:t>
      </w:r>
    </w:p>
    <w:p w14:paraId="00000046" w14:textId="77777777" w:rsidR="001804D5" w:rsidRDefault="000E429E">
      <w:pPr>
        <w:spacing w:after="0" w:line="276" w:lineRule="auto"/>
        <w:ind w:left="99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 dodatkiem: ziemniaków, ryżu lub kasz (gryczana, jaglana, jęczmienna, ryż, makaron pełnoziarnisty). Jeśli w skład zupy będą wchodzić, np. ziemniaki, kluski, czy ryż/kasza, nie powinny się one powtarzać w drugim daniu – jako dodatek do posiłków mięsnych i ryby,</w:t>
      </w:r>
    </w:p>
    <w:p w14:paraId="00000047" w14:textId="77777777" w:rsidR="001804D5" w:rsidRDefault="000E429E">
      <w:pPr>
        <w:spacing w:after="0" w:line="276" w:lineRule="auto"/>
        <w:ind w:left="99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 xml:space="preserve">surówka, sałatki, warzywa gotowane lub duszone w tym warzywa strączkowe z dodatkiem jogurtu naturalnego lub wielonasyconych i jednonasyconych olejów tj. rzepakowy, z oliwek). </w:t>
      </w:r>
    </w:p>
    <w:p w14:paraId="00000048" w14:textId="77777777" w:rsidR="001804D5" w:rsidRDefault="000E42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Kompot </w:t>
      </w:r>
    </w:p>
    <w:p w14:paraId="00000049" w14:textId="77777777" w:rsidR="001804D5" w:rsidRDefault="000E42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ze świeżych owoców, niskosłodzone (truskawki, wiśnie, maliny, jagody, wieloowocowe)</w:t>
      </w:r>
    </w:p>
    <w:p w14:paraId="0000004A" w14:textId="77777777" w:rsidR="001804D5" w:rsidRDefault="000E42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soki owocowe bez dodatku cukru.</w:t>
      </w:r>
    </w:p>
    <w:p w14:paraId="0000004B" w14:textId="77777777" w:rsidR="001804D5" w:rsidRDefault="000E429E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</w:t>
      </w:r>
    </w:p>
    <w:p w14:paraId="0000004C" w14:textId="77777777" w:rsidR="001804D5" w:rsidRDefault="000E42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Podwieczorek składający się z :</w:t>
      </w:r>
    </w:p>
    <w:p w14:paraId="0000004D" w14:textId="77777777" w:rsidR="001804D5" w:rsidRDefault="000E429E">
      <w:pPr>
        <w:numPr>
          <w:ilvl w:val="0"/>
          <w:numId w:val="7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mlecznego napoju lub herbaty z cytryną – poj. 200 ml </w:t>
      </w:r>
    </w:p>
    <w:p w14:paraId="0000004E" w14:textId="77777777" w:rsidR="001804D5" w:rsidRDefault="000E429E">
      <w:pPr>
        <w:numPr>
          <w:ilvl w:val="0"/>
          <w:numId w:val="7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owoc lub warzywo (min. 50 g),</w:t>
      </w:r>
    </w:p>
    <w:p w14:paraId="0000004F" w14:textId="77777777" w:rsidR="001804D5" w:rsidRDefault="000E429E">
      <w:pPr>
        <w:numPr>
          <w:ilvl w:val="0"/>
          <w:numId w:val="7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3 x w tygodniu: kanapka z pieczywa żytniego lub pszennego graham, razowego z dodatkami (różniące się od tego co podano na śniadanie i w zależności od tego co podano na obiad) </w:t>
      </w:r>
      <w:proofErr w:type="spellStart"/>
      <w:r>
        <w:rPr>
          <w:rFonts w:ascii="Times New Roman" w:eastAsia="Times New Roman" w:hAnsi="Times New Roman" w:cs="Times New Roman"/>
        </w:rPr>
        <w:t>tj</w:t>
      </w:r>
      <w:proofErr w:type="spellEnd"/>
      <w:r>
        <w:rPr>
          <w:rFonts w:ascii="Times New Roman" w:eastAsia="Times New Roman" w:hAnsi="Times New Roman" w:cs="Times New Roman"/>
        </w:rPr>
        <w:t xml:space="preserve">: wędlina wysokiej jakości: wieprzowa lub drobiowa, ser biały, hummus, pasty warzywne, jajeczne i rybne, ser żółty, „zielenina”, </w:t>
      </w:r>
    </w:p>
    <w:p w14:paraId="00000050" w14:textId="77777777" w:rsidR="001804D5" w:rsidRDefault="000E429E">
      <w:pPr>
        <w:numPr>
          <w:ilvl w:val="0"/>
          <w:numId w:val="7"/>
        </w:numPr>
        <w:spacing w:after="0" w:line="276" w:lineRule="auto"/>
        <w:ind w:left="993" w:hanging="28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 x w tygodniu: kisiel,/budyń, jogurty i koktajle mleczne z dodatkiem świeżych owoców, serek wiejski, twarożki, sałatek z dodatkiem ciast/ciastek własnego wypieku, chałki z masłem, wafli ryżowych, paluchów kukurydzianych itp. </w:t>
      </w:r>
    </w:p>
    <w:p w14:paraId="00000051" w14:textId="77777777" w:rsidR="001804D5" w:rsidRDefault="000E42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Posiłki muszą spełniać następujące warunki jakościowe: </w:t>
      </w:r>
    </w:p>
    <w:p w14:paraId="00000052" w14:textId="77777777" w:rsidR="001804D5" w:rsidRDefault="000E429E">
      <w:pPr>
        <w:spacing w:line="276" w:lineRule="auto"/>
        <w:ind w:firstLine="708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Śniadanie:</w:t>
      </w:r>
    </w:p>
    <w:p w14:paraId="00000053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Zupa mleczna – 200g.</w:t>
      </w:r>
    </w:p>
    <w:p w14:paraId="00000054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Pieczywo 35g.</w:t>
      </w:r>
    </w:p>
    <w:p w14:paraId="00000055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Masło – 6g.</w:t>
      </w:r>
    </w:p>
    <w:p w14:paraId="00000056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Wędlina/ser żółty – 15-20 g.</w:t>
      </w:r>
    </w:p>
    <w:p w14:paraId="00000057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Warzywa – nie mniej niż 50 g</w:t>
      </w:r>
    </w:p>
    <w:p w14:paraId="00000058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Napój - 200ml.</w:t>
      </w:r>
    </w:p>
    <w:p w14:paraId="00000059" w14:textId="77777777" w:rsidR="001804D5" w:rsidRDefault="001804D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ind w:left="786"/>
        <w:rPr>
          <w:rFonts w:ascii="Times New Roman" w:eastAsia="Times New Roman" w:hAnsi="Times New Roman" w:cs="Times New Roman"/>
          <w:color w:val="000000"/>
        </w:rPr>
      </w:pPr>
    </w:p>
    <w:p w14:paraId="0000005A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ind w:left="786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II Śniadanie :</w:t>
      </w:r>
    </w:p>
    <w:p w14:paraId="0000005B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ind w:left="786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Owoc sezonowy min. 100g</w:t>
      </w:r>
    </w:p>
    <w:p w14:paraId="0000005C" w14:textId="77777777" w:rsidR="001804D5" w:rsidRDefault="001804D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ind w:left="786"/>
        <w:rPr>
          <w:rFonts w:ascii="Times New Roman" w:eastAsia="Times New Roman" w:hAnsi="Times New Roman" w:cs="Times New Roman"/>
          <w:color w:val="000000"/>
        </w:rPr>
      </w:pPr>
    </w:p>
    <w:p w14:paraId="0000005D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Obiad:</w:t>
      </w:r>
    </w:p>
    <w:p w14:paraId="0000005E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zupa: ilość łączna minimum 250 ml, </w:t>
      </w:r>
    </w:p>
    <w:p w14:paraId="0000005F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drugie danie: gramatura łączna min. 350 g + kompot 200ml.</w:t>
      </w:r>
    </w:p>
    <w:p w14:paraId="00000060" w14:textId="77777777" w:rsidR="001804D5" w:rsidRDefault="000E429E">
      <w:pPr>
        <w:spacing w:line="276" w:lineRule="auto"/>
        <w:ind w:left="78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Waga składowych drugiego dania powinna kształtować się następująco: </w:t>
      </w:r>
    </w:p>
    <w:p w14:paraId="00000061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sztuka mięsa lub ryby – 100 g + sos 50g </w:t>
      </w:r>
    </w:p>
    <w:p w14:paraId="00000062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ziemniaki, kasza, ryż lub makaron – 100g-140 g; </w:t>
      </w:r>
    </w:p>
    <w:p w14:paraId="00000063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surówki lub jarzyny 80 g; </w:t>
      </w:r>
    </w:p>
    <w:p w14:paraId="00000064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pierogi, naleśniki, racuchy itp. – min. 200 g, plus dodatki stanowić mogą 100 g. </w:t>
      </w:r>
    </w:p>
    <w:p w14:paraId="00000065" w14:textId="77777777" w:rsidR="001804D5" w:rsidRDefault="000E429E">
      <w:pPr>
        <w:shd w:val="clear" w:color="auto" w:fill="FFFFFF"/>
        <w:spacing w:line="240" w:lineRule="auto"/>
        <w:ind w:left="78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Podwieczorek:</w:t>
      </w:r>
    </w:p>
    <w:p w14:paraId="00000066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Pieczywo – 35g.</w:t>
      </w:r>
    </w:p>
    <w:p w14:paraId="00000067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Masło – 6g.</w:t>
      </w:r>
    </w:p>
    <w:p w14:paraId="00000068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Wędlina/ser żółty – 15-20g.</w:t>
      </w:r>
    </w:p>
    <w:p w14:paraId="00000069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Warzywa – 20-30g.</w:t>
      </w:r>
    </w:p>
    <w:p w14:paraId="0000006A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Ciasto biszkoptowe – 100g.</w:t>
      </w:r>
    </w:p>
    <w:p w14:paraId="0000006B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Ciasta – 50g.</w:t>
      </w:r>
    </w:p>
    <w:p w14:paraId="0000006C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Owoce – 80g.</w:t>
      </w:r>
    </w:p>
    <w:p w14:paraId="0000006D" w14:textId="77777777" w:rsidR="001804D5" w:rsidRDefault="000E42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Sałatki 100g.</w:t>
      </w:r>
    </w:p>
    <w:p w14:paraId="0000006E" w14:textId="77777777" w:rsidR="001804D5" w:rsidRDefault="001804D5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6F" w14:textId="77777777" w:rsidR="001804D5" w:rsidRDefault="000E429E">
      <w:pPr>
        <w:numPr>
          <w:ilvl w:val="0"/>
          <w:numId w:val="8"/>
        </w:num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Owoce podawane dzieciom mają być w całości – niedopuszczalne jest dzielenie jednego owocu pomiędzy kilkoro dzieci. Nie dopuszcza się stosowania zamienników – ketchup nie jest warzywem a dżem, kisiel i sok owocowy nie jest owocem.</w:t>
      </w:r>
    </w:p>
    <w:p w14:paraId="00000070" w14:textId="77777777" w:rsidR="001804D5" w:rsidRDefault="000E42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Jadłospis powinien być urozmaicony. Rodzaj potrawy nie może powtarzać się częściej niż raz na cztery tygodnie (różnorodność jest jednym z kryteriów oceny ofert).</w:t>
      </w:r>
    </w:p>
    <w:p w14:paraId="00000071" w14:textId="77777777" w:rsidR="001804D5" w:rsidRDefault="000E429E">
      <w:pPr>
        <w:tabs>
          <w:tab w:val="left" w:pos="426"/>
        </w:tabs>
        <w:spacing w:after="0" w:line="276" w:lineRule="auto"/>
        <w:ind w:left="360" w:hanging="36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8.</w:t>
      </w:r>
      <w:r>
        <w:rPr>
          <w:rFonts w:ascii="Times New Roman" w:eastAsia="Times New Roman" w:hAnsi="Times New Roman" w:cs="Times New Roman"/>
        </w:rPr>
        <w:tab/>
        <w:t>Nie zezwala się na stosowanie w procesie przygotowania posiłków następujących produktów:</w:t>
      </w:r>
    </w:p>
    <w:p w14:paraId="00000072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konserw,</w:t>
      </w:r>
    </w:p>
    <w:p w14:paraId="00000073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 xml:space="preserve">przypraw typu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vegeta</w:t>
      </w:r>
      <w:proofErr w:type="spellEnd"/>
      <w:r>
        <w:rPr>
          <w:rFonts w:ascii="Times New Roman" w:eastAsia="Times New Roman" w:hAnsi="Times New Roman" w:cs="Times New Roman"/>
          <w:color w:val="000000"/>
        </w:rPr>
        <w:t>,</w:t>
      </w:r>
    </w:p>
    <w:p w14:paraId="00000074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5" w:hanging="345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 xml:space="preserve">kostek rosołowych, </w:t>
      </w: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koncentratów spożywczych (z wyłączeniem koncentratów z naturalnych składników), </w:t>
      </w:r>
    </w:p>
    <w:p w14:paraId="00000075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 xml:space="preserve">tłuszczów utwardzonych tj. margaryna, olej palmowy i produktów je zawierających, </w:t>
      </w:r>
    </w:p>
    <w:p w14:paraId="00000076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glutaminianu sodu i innych chemicznych środków smakowych,</w:t>
      </w:r>
    </w:p>
    <w:p w14:paraId="00000077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 xml:space="preserve">syropu glukozowo -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fruktozowego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i produktów jego zawierających,</w:t>
      </w:r>
    </w:p>
    <w:p w14:paraId="00000078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parówek,</w:t>
      </w:r>
    </w:p>
    <w:p w14:paraId="00000079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 xml:space="preserve">produktów masłopodobnych i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seropodobnych</w:t>
      </w:r>
      <w:proofErr w:type="spellEnd"/>
      <w:r>
        <w:rPr>
          <w:rFonts w:ascii="Times New Roman" w:eastAsia="Times New Roman" w:hAnsi="Times New Roman" w:cs="Times New Roman"/>
          <w:color w:val="000000"/>
        </w:rPr>
        <w:t>,</w:t>
      </w:r>
    </w:p>
    <w:p w14:paraId="0000007A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mięsa oddzielonego mechanicznie (MMO),</w:t>
      </w:r>
    </w:p>
    <w:p w14:paraId="0000007B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5" w:hanging="345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wędlin z dodatkiem preparatów białkowych (soja) lub skrobi modyfikowanej,  fosforanów,</w:t>
      </w:r>
    </w:p>
    <w:p w14:paraId="0000007C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posiłków sporządzane na bazie półproduktów,</w:t>
      </w:r>
    </w:p>
    <w:p w14:paraId="0000007D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posiłków na bazie Fast Food,</w:t>
      </w:r>
    </w:p>
    <w:p w14:paraId="0000007E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5" w:hanging="345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mrożonych potraw tj. pyzy, kluski, pierogi itp.(dopuszcza się używanie mrożonych warzyw i owoców),</w:t>
      </w:r>
    </w:p>
    <w:p w14:paraId="0000007F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napojów z proszku, gazowanych, słodzonych lub na bazie suszu,</w:t>
      </w:r>
    </w:p>
    <w:p w14:paraId="00000080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5" w:hanging="345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produktów spożywczych przetworzonych technologicznie z dużą ilością środków chemicznych</w:t>
      </w:r>
    </w:p>
    <w:p w14:paraId="00000081" w14:textId="77777777" w:rsidR="001804D5" w:rsidRDefault="000E42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•</w:t>
      </w:r>
      <w:r>
        <w:rPr>
          <w:rFonts w:ascii="Times New Roman" w:eastAsia="Times New Roman" w:hAnsi="Times New Roman" w:cs="Times New Roman"/>
          <w:color w:val="000000"/>
        </w:rPr>
        <w:tab/>
        <w:t>soli powyżej 2,5 g na porcję całodziennego posiłku dla 1 dziecka.</w:t>
      </w:r>
    </w:p>
    <w:p w14:paraId="00000082" w14:textId="77777777" w:rsidR="001804D5" w:rsidRDefault="000E429E">
      <w:pPr>
        <w:spacing w:line="276" w:lineRule="auto"/>
        <w:ind w:left="426" w:hanging="42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9.  </w:t>
      </w:r>
      <w:r>
        <w:rPr>
          <w:rFonts w:ascii="Times New Roman" w:eastAsia="Times New Roman" w:hAnsi="Times New Roman" w:cs="Times New Roman"/>
        </w:rPr>
        <w:tab/>
        <w:t xml:space="preserve">W jadłospisie powinny przeważać potrawy gotowane, pieczone i duszone natomiast potrawy smażone dopuszczane są 1 raz w tygodniu. </w:t>
      </w:r>
    </w:p>
    <w:p w14:paraId="00000083" w14:textId="77777777" w:rsidR="001804D5" w:rsidRDefault="000E429E">
      <w:pPr>
        <w:spacing w:line="276" w:lineRule="auto"/>
        <w:ind w:left="426" w:hanging="42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10. Wykonawca po zawarciu umowy poinformuje Zamawiającego o pochodzeniu produktów wykorzystywanych do sporządzania posiłków w szczególności mięsa i drobiu. Każda zmiana firmy zaopatrującej w produkty służące do przygotowania potraw powinna być zgłoszona Zamawiającemu. Wykonawca przekazuje Zamawiającemu informacje o pochodzeniu produktów wykorzystywanych do sporządzania posiłków także w przypadku każdej zmiany dostawcy. </w:t>
      </w:r>
    </w:p>
    <w:p w14:paraId="00000084" w14:textId="77777777" w:rsidR="001804D5" w:rsidRDefault="000E429E">
      <w:pPr>
        <w:spacing w:line="276" w:lineRule="auto"/>
        <w:ind w:left="426" w:hanging="42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11. Produkty wchodzące w skład drugiego dania powinny być przywożone w odrębnych pojemnikach dla każdego oddziału przedszkolnego. Sposób transportu i pakowania musi zapewniać zapobieganiu deformacji oraz utracie temperatury posiłku. </w:t>
      </w:r>
    </w:p>
    <w:p w14:paraId="00000085" w14:textId="77777777" w:rsidR="001804D5" w:rsidRDefault="000E429E">
      <w:pPr>
        <w:spacing w:line="276" w:lineRule="auto"/>
        <w:ind w:left="426" w:hanging="42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 xml:space="preserve">12. Dostarczenie posiłków z miejsca produkcji do rozdzielni posiłków w przedszkolu, załadunek i rozładunek wszystkich dostaw, realizowane będzie przez Wykonawcę na jego koszt i odpowiedzialność. </w:t>
      </w:r>
    </w:p>
    <w:p w14:paraId="00000086" w14:textId="77777777" w:rsidR="001804D5" w:rsidRDefault="000E429E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</w:rPr>
        <w:t xml:space="preserve">13. Zamawiający przyjmuje na siebie wszelkie sprawy organizacyjne związane z bezpośrednim wydawaniem posiłków dzieciom korzystającym z </w:t>
      </w:r>
      <w:r>
        <w:rPr>
          <w:rFonts w:ascii="Times New Roman" w:eastAsia="Times New Roman" w:hAnsi="Times New Roman" w:cs="Times New Roman"/>
          <w:b/>
          <w:bCs/>
        </w:rPr>
        <w:t xml:space="preserve">usług żywienia w przedszkolu. </w:t>
      </w:r>
    </w:p>
    <w:p w14:paraId="00000087" w14:textId="77777777" w:rsidR="001804D5" w:rsidRDefault="001804D5">
      <w:pPr>
        <w:spacing w:line="276" w:lineRule="auto"/>
        <w:jc w:val="both"/>
        <w:rPr>
          <w:rFonts w:ascii="Times New Roman" w:eastAsia="Times New Roman" w:hAnsi="Times New Roman" w:cs="Times New Roman"/>
        </w:rPr>
      </w:pPr>
    </w:p>
    <w:p w14:paraId="00000088" w14:textId="77777777" w:rsidR="001804D5" w:rsidRDefault="001804D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89" w14:textId="77777777" w:rsidR="001804D5" w:rsidRDefault="001804D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1804D5">
      <w:footerReference w:type="default" r:id="rId8"/>
      <w:pgSz w:w="11906" w:h="16838"/>
      <w:pgMar w:top="1276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2405B" w14:textId="77777777" w:rsidR="00B86E6F" w:rsidRDefault="00B86E6F">
      <w:pPr>
        <w:spacing w:after="0" w:line="240" w:lineRule="auto"/>
      </w:pPr>
      <w:r>
        <w:separator/>
      </w:r>
    </w:p>
  </w:endnote>
  <w:endnote w:type="continuationSeparator" w:id="0">
    <w:p w14:paraId="28675622" w14:textId="77777777" w:rsidR="00B86E6F" w:rsidRDefault="00B86E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AC4E7842-9912-4A1D-80F2-A775C6F96D0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1534368-BF22-447D-AB79-3186E8B26FE0}"/>
    <w:embedBold r:id="rId3" w:fontKey="{C3298B5B-ABE6-4F0C-BD75-84EBEB5B625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54026FDC-15F3-4EFE-8A62-5E97E15B96BB}"/>
  </w:font>
  <w:font w:name="Liberation Serif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5" w:fontKey="{57F5CEE9-CFC8-495F-B325-25CB37355F8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146B4B19-6576-473E-A52F-DCC8D4384CC4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3A8FE6E1-C274-488F-AF3B-0C1CD17F25DC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A" w14:textId="68EC55EF" w:rsidR="001804D5" w:rsidRDefault="000E429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08B" w14:textId="77777777" w:rsidR="001804D5" w:rsidRDefault="001804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43029D" w14:textId="77777777" w:rsidR="00B86E6F" w:rsidRDefault="00B86E6F">
      <w:pPr>
        <w:spacing w:after="0" w:line="240" w:lineRule="auto"/>
      </w:pPr>
      <w:r>
        <w:separator/>
      </w:r>
    </w:p>
  </w:footnote>
  <w:footnote w:type="continuationSeparator" w:id="0">
    <w:p w14:paraId="44A4D615" w14:textId="77777777" w:rsidR="00B86E6F" w:rsidRDefault="00B86E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23A06"/>
    <w:multiLevelType w:val="multilevel"/>
    <w:tmpl w:val="80C22026"/>
    <w:lvl w:ilvl="0">
      <w:start w:val="1"/>
      <w:numFmt w:val="decimal"/>
      <w:lvlText w:val="%1)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8530074"/>
    <w:multiLevelType w:val="multilevel"/>
    <w:tmpl w:val="169806F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A348C"/>
    <w:multiLevelType w:val="multilevel"/>
    <w:tmpl w:val="26D86E76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D8534A"/>
    <w:multiLevelType w:val="multilevel"/>
    <w:tmpl w:val="07709FF0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1A97A27"/>
    <w:multiLevelType w:val="multilevel"/>
    <w:tmpl w:val="0A387EE0"/>
    <w:lvl w:ilvl="0">
      <w:start w:val="1"/>
      <w:numFmt w:val="bullet"/>
      <w:lvlText w:val="−"/>
      <w:lvlJc w:val="left"/>
      <w:pPr>
        <w:ind w:left="121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-4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9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16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24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1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38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4562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B162B53"/>
    <w:multiLevelType w:val="multilevel"/>
    <w:tmpl w:val="A4D0616C"/>
    <w:lvl w:ilvl="0">
      <w:start w:val="1"/>
      <w:numFmt w:val="lowerLetter"/>
      <w:lvlText w:val="%1)"/>
      <w:lvlJc w:val="left"/>
      <w:pPr>
        <w:ind w:left="522" w:hanging="360"/>
      </w:pPr>
    </w:lvl>
    <w:lvl w:ilvl="1">
      <w:start w:val="1"/>
      <w:numFmt w:val="lowerLetter"/>
      <w:lvlText w:val="%2."/>
      <w:lvlJc w:val="left"/>
      <w:pPr>
        <w:ind w:left="1242" w:hanging="360"/>
      </w:pPr>
    </w:lvl>
    <w:lvl w:ilvl="2">
      <w:start w:val="1"/>
      <w:numFmt w:val="lowerRoman"/>
      <w:lvlText w:val="%3."/>
      <w:lvlJc w:val="right"/>
      <w:pPr>
        <w:ind w:left="1962" w:hanging="180"/>
      </w:pPr>
    </w:lvl>
    <w:lvl w:ilvl="3">
      <w:start w:val="1"/>
      <w:numFmt w:val="decimal"/>
      <w:lvlText w:val="%4."/>
      <w:lvlJc w:val="left"/>
      <w:pPr>
        <w:ind w:left="2682" w:hanging="360"/>
      </w:pPr>
    </w:lvl>
    <w:lvl w:ilvl="4">
      <w:start w:val="1"/>
      <w:numFmt w:val="lowerLetter"/>
      <w:lvlText w:val="%5."/>
      <w:lvlJc w:val="left"/>
      <w:pPr>
        <w:ind w:left="3402" w:hanging="360"/>
      </w:pPr>
    </w:lvl>
    <w:lvl w:ilvl="5">
      <w:start w:val="1"/>
      <w:numFmt w:val="lowerRoman"/>
      <w:lvlText w:val="%6."/>
      <w:lvlJc w:val="right"/>
      <w:pPr>
        <w:ind w:left="4122" w:hanging="180"/>
      </w:pPr>
    </w:lvl>
    <w:lvl w:ilvl="6">
      <w:start w:val="1"/>
      <w:numFmt w:val="decimal"/>
      <w:lvlText w:val="%7."/>
      <w:lvlJc w:val="left"/>
      <w:pPr>
        <w:ind w:left="4842" w:hanging="360"/>
      </w:pPr>
    </w:lvl>
    <w:lvl w:ilvl="7">
      <w:start w:val="1"/>
      <w:numFmt w:val="lowerLetter"/>
      <w:lvlText w:val="%8."/>
      <w:lvlJc w:val="left"/>
      <w:pPr>
        <w:ind w:left="5562" w:hanging="360"/>
      </w:pPr>
    </w:lvl>
    <w:lvl w:ilvl="8">
      <w:start w:val="1"/>
      <w:numFmt w:val="lowerRoman"/>
      <w:lvlText w:val="%9."/>
      <w:lvlJc w:val="right"/>
      <w:pPr>
        <w:ind w:left="6282" w:hanging="180"/>
      </w:pPr>
    </w:lvl>
  </w:abstractNum>
  <w:abstractNum w:abstractNumId="6" w15:restartNumberingAfterBreak="0">
    <w:nsid w:val="2B1861F5"/>
    <w:multiLevelType w:val="multilevel"/>
    <w:tmpl w:val="8B12DA16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C683C9B"/>
    <w:multiLevelType w:val="multilevel"/>
    <w:tmpl w:val="92321506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1131A3B"/>
    <w:multiLevelType w:val="multilevel"/>
    <w:tmpl w:val="11AC7314"/>
    <w:lvl w:ilvl="0">
      <w:start w:val="1"/>
      <w:numFmt w:val="bullet"/>
      <w:lvlText w:val="−"/>
      <w:lvlJc w:val="left"/>
      <w:pPr>
        <w:ind w:left="106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6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8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2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4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8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08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6CD07D5"/>
    <w:multiLevelType w:val="multilevel"/>
    <w:tmpl w:val="3DD4445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7C07AF4"/>
    <w:multiLevelType w:val="multilevel"/>
    <w:tmpl w:val="6AF004B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D6050BB"/>
    <w:multiLevelType w:val="multilevel"/>
    <w:tmpl w:val="DB78152C"/>
    <w:lvl w:ilvl="0">
      <w:start w:val="1"/>
      <w:numFmt w:val="bullet"/>
      <w:lvlText w:val="−"/>
      <w:lvlJc w:val="left"/>
      <w:pPr>
        <w:ind w:left="86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8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0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2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4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6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8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0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22" w:hanging="360"/>
      </w:pPr>
      <w:rPr>
        <w:rFonts w:ascii="Noto Sans Symbols" w:eastAsia="Noto Sans Symbols" w:hAnsi="Noto Sans Symbols" w:cs="Noto Sans Symbols"/>
      </w:rPr>
    </w:lvl>
  </w:abstractNum>
  <w:num w:numId="1" w16cid:durableId="480779829">
    <w:abstractNumId w:val="0"/>
  </w:num>
  <w:num w:numId="2" w16cid:durableId="1867715840">
    <w:abstractNumId w:val="1"/>
  </w:num>
  <w:num w:numId="3" w16cid:durableId="716582905">
    <w:abstractNumId w:val="9"/>
  </w:num>
  <w:num w:numId="4" w16cid:durableId="1802918672">
    <w:abstractNumId w:val="4"/>
  </w:num>
  <w:num w:numId="5" w16cid:durableId="1975481289">
    <w:abstractNumId w:val="11"/>
  </w:num>
  <w:num w:numId="6" w16cid:durableId="2051343266">
    <w:abstractNumId w:val="7"/>
  </w:num>
  <w:num w:numId="7" w16cid:durableId="611282086">
    <w:abstractNumId w:val="3"/>
  </w:num>
  <w:num w:numId="8" w16cid:durableId="456068233">
    <w:abstractNumId w:val="2"/>
  </w:num>
  <w:num w:numId="9" w16cid:durableId="1928922394">
    <w:abstractNumId w:val="6"/>
  </w:num>
  <w:num w:numId="10" w16cid:durableId="1681471570">
    <w:abstractNumId w:val="8"/>
  </w:num>
  <w:num w:numId="11" w16cid:durableId="728310253">
    <w:abstractNumId w:val="5"/>
  </w:num>
  <w:num w:numId="12" w16cid:durableId="51434115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04D5"/>
    <w:rsid w:val="000E429E"/>
    <w:rsid w:val="001804D5"/>
    <w:rsid w:val="004626E3"/>
    <w:rsid w:val="00577AAF"/>
    <w:rsid w:val="00B86E6F"/>
    <w:rsid w:val="00BC5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5692C"/>
  <w15:docId w15:val="{F5537323-6050-43C0-8FAE-929AB0E80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spacing w:after="0" w:line="240" w:lineRule="auto"/>
      <w:ind w:left="472" w:hanging="360"/>
      <w:outlineLvl w:val="1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Default">
    <w:name w:val="Default"/>
    <w:rsid w:val="00B92D5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B92D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zwykły tekst,List Paragraph1,BulletC,normalny tekst,Obiekt,L1,Numerowanie,Tytuły tabel i wykresów,Podsis rysunku,Bullet Number,Body MS Bullet,lp1,List Paragraph2,ISCG Numerowanie,Preambuła,CW_Lista,sw tekst,Adresat stanowisko,Wyliczanie"/>
    <w:link w:val="AkapitzlistZnak"/>
    <w:uiPriority w:val="34"/>
    <w:qFormat/>
    <w:rsid w:val="00B92D51"/>
    <w:pPr>
      <w:ind w:left="720"/>
      <w:contextualSpacing/>
    </w:pPr>
  </w:style>
  <w:style w:type="paragraph" w:styleId="Tekstpodstawowywcity">
    <w:name w:val="Body Text Indent"/>
    <w:link w:val="TekstpodstawowywcityZnak"/>
    <w:rsid w:val="009C2131"/>
    <w:pPr>
      <w:spacing w:after="0" w:line="360" w:lineRule="auto"/>
      <w:ind w:left="360"/>
      <w:jc w:val="both"/>
    </w:pPr>
    <w:rPr>
      <w:rFonts w:ascii="Arial" w:eastAsia="Times New Roman" w:hAnsi="Arial" w:cs="Arial"/>
      <w:sz w:val="20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C2131"/>
    <w:rPr>
      <w:rFonts w:ascii="Arial" w:eastAsia="Times New Roman" w:hAnsi="Arial" w:cs="Arial"/>
      <w:sz w:val="20"/>
      <w:szCs w:val="24"/>
      <w:lang w:eastAsia="pl-PL"/>
    </w:rPr>
  </w:style>
  <w:style w:type="character" w:customStyle="1" w:styleId="AkapitzlistZnak">
    <w:name w:val="Akapit z listą Znak"/>
    <w:aliases w:val="zwykły tekst Znak,List Paragraph1 Znak,BulletC Znak,normalny tekst Znak,Obiekt Znak,L1 Znak,Numerowanie Znak,Tytuły tabel i wykresów Znak,Podsis rysunku Znak,Bullet Number Znak,Body MS Bullet Znak,lp1 Znak,List Paragraph2 Znak"/>
    <w:basedOn w:val="Domylnaczcionkaakapitu"/>
    <w:link w:val="Akapitzlist"/>
    <w:uiPriority w:val="34"/>
    <w:qFormat/>
    <w:locked/>
    <w:rsid w:val="00345545"/>
  </w:style>
  <w:style w:type="paragraph" w:customStyle="1" w:styleId="trt0xe">
    <w:name w:val="trt0xe"/>
    <w:rsid w:val="004510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Nagwek">
    <w:name w:val="header"/>
    <w:link w:val="NagwekZnak"/>
    <w:uiPriority w:val="99"/>
    <w:rsid w:val="009F2D8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9F2D8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6361B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361BD"/>
    <w:rPr>
      <w:color w:val="605E5C"/>
      <w:shd w:val="clear" w:color="auto" w:fill="E1DFDD"/>
    </w:rPr>
  </w:style>
  <w:style w:type="character" w:customStyle="1" w:styleId="Nagwek2Znak">
    <w:name w:val="Nagłówek 2 Znak"/>
    <w:basedOn w:val="Domylnaczcionkaakapitu"/>
    <w:uiPriority w:val="1"/>
    <w:semiHidden/>
    <w:rsid w:val="00D869E4"/>
    <w:rPr>
      <w:rFonts w:ascii="Times New Roman" w:hAnsi="Times New Roman" w:cs="Times New Roman"/>
      <w:b/>
      <w:bCs/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rsid w:val="001C49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49AB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795436"/>
    <w:pPr>
      <w:suppressAutoHyphens/>
      <w:autoSpaceDN w:val="0"/>
      <w:spacing w:after="0" w:line="240" w:lineRule="auto"/>
    </w:pPr>
    <w:rPr>
      <w:rFonts w:ascii="Liberation Serif" w:eastAsia="NSimSun" w:hAnsi="Liberation Serif" w:cs="Mangal"/>
      <w:kern w:val="3"/>
      <w:sz w:val="24"/>
      <w:szCs w:val="24"/>
      <w:lang w:eastAsia="zh-CN" w:bidi="hi-IN"/>
    </w:rPr>
  </w:style>
  <w:style w:type="paragraph" w:styleId="Stopka">
    <w:name w:val="footer"/>
    <w:link w:val="StopkaZnak"/>
    <w:uiPriority w:val="99"/>
    <w:unhideWhenUsed/>
    <w:rsid w:val="007954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95436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8gJFu1KcPq3ehXQqASjyvBSJj3g==">CgMxLjA4AHIhMUoxY0pEMXI1cnAxTGZ2SUlpdlQ1NlpBT2dkNHpVVVFM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2435</Words>
  <Characters>14610</Characters>
  <Application>Microsoft Office Word</Application>
  <DocSecurity>0</DocSecurity>
  <Lines>121</Lines>
  <Paragraphs>34</Paragraphs>
  <ScaleCrop>false</ScaleCrop>
  <Company/>
  <LinksUpToDate>false</LinksUpToDate>
  <CharactersWithSpaces>17011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Szajkowska Urszula</dc:creator>
  <cp:lastModifiedBy>Agnieszka Kowalczyk</cp:lastModifiedBy>
  <cp:revision>3</cp:revision>
  <dcterms:created xsi:type="dcterms:W3CDTF">2025-11-27T10:30:00Z</dcterms:created>
  <dcterms:modified xsi:type="dcterms:W3CDTF">2025-12-05T15:17:00Z</dcterms:modified>
</cp:coreProperties>
</file>